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91" w:rsidRPr="00C64A91" w:rsidRDefault="00C64A91" w:rsidP="00C64A91">
      <w:pPr>
        <w:tabs>
          <w:tab w:val="left" w:pos="387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 учреждение  дополнительного образования</w:t>
      </w:r>
    </w:p>
    <w:p w:rsidR="00C64A91" w:rsidRPr="00C64A91" w:rsidRDefault="00C64A91" w:rsidP="00C64A91">
      <w:pPr>
        <w:tabs>
          <w:tab w:val="left" w:pos="3878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«Районная станция юных натуралистов» </w:t>
      </w:r>
    </w:p>
    <w:p w:rsidR="00C64A91" w:rsidRPr="00C64A91" w:rsidRDefault="00C64A91" w:rsidP="00C64A91">
      <w:pPr>
        <w:tabs>
          <w:tab w:val="left" w:pos="3878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Ивнянского района Белгородской области</w:t>
      </w:r>
    </w:p>
    <w:p w:rsidR="00C64A91" w:rsidRPr="00C64A91" w:rsidRDefault="00C64A91" w:rsidP="00C64A91">
      <w:pPr>
        <w:tabs>
          <w:tab w:val="left" w:pos="23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64A91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418D324" wp14:editId="1768C999">
            <wp:simplePos x="0" y="0"/>
            <wp:positionH relativeFrom="column">
              <wp:posOffset>-432435</wp:posOffset>
            </wp:positionH>
            <wp:positionV relativeFrom="paragraph">
              <wp:posOffset>50800</wp:posOffset>
            </wp:positionV>
            <wp:extent cx="2609850" cy="1981200"/>
            <wp:effectExtent l="19050" t="19050" r="0" b="0"/>
            <wp:wrapTight wrapText="bothSides">
              <wp:wrapPolygon edited="0">
                <wp:start x="-158" y="-208"/>
                <wp:lineTo x="-158" y="21600"/>
                <wp:lineTo x="21600" y="21600"/>
                <wp:lineTo x="21600" y="-208"/>
                <wp:lineTo x="-158" y="-208"/>
              </wp:wrapPolygon>
            </wp:wrapTight>
            <wp:docPr id="1" name="Рисунок 1" descr="C:\Users\1\Desktop\Новая папка\IMG_3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1\Desktop\Новая папка\IMG_34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81200"/>
                    </a:xfrm>
                    <a:prstGeom prst="rect">
                      <a:avLst/>
                    </a:prstGeom>
                    <a:noFill/>
                    <a:ln cap="sq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A91" w:rsidRPr="00C64A91" w:rsidRDefault="00C64A91" w:rsidP="00C64A91">
      <w:pPr>
        <w:tabs>
          <w:tab w:val="left" w:pos="23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64A91" w:rsidRPr="00C64A91" w:rsidRDefault="00C64A91" w:rsidP="00C64A9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A91" w:rsidRPr="00C64A91" w:rsidRDefault="00C64A91" w:rsidP="00C64A9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64A91" w:rsidRPr="00C64A91" w:rsidRDefault="004E165D" w:rsidP="00C64A91">
      <w:pPr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Сохраним лес от огня!</w:t>
      </w:r>
    </w:p>
    <w:p w:rsidR="00C64A91" w:rsidRPr="00C64A91" w:rsidRDefault="00C64A91" w:rsidP="00C64A9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социально-значимый </w:t>
      </w:r>
    </w:p>
    <w:p w:rsidR="00C64A91" w:rsidRPr="00C64A91" w:rsidRDefault="00C64A91" w:rsidP="00C64A9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2A0AAAEE" wp14:editId="764C36B6">
            <wp:simplePos x="0" y="0"/>
            <wp:positionH relativeFrom="column">
              <wp:posOffset>-432435</wp:posOffset>
            </wp:positionH>
            <wp:positionV relativeFrom="paragraph">
              <wp:posOffset>86360</wp:posOffset>
            </wp:positionV>
            <wp:extent cx="2609850" cy="1968500"/>
            <wp:effectExtent l="19050" t="19050" r="0" b="0"/>
            <wp:wrapTight wrapText="bothSides">
              <wp:wrapPolygon edited="0">
                <wp:start x="-158" y="-209"/>
                <wp:lineTo x="-158" y="21530"/>
                <wp:lineTo x="21600" y="21530"/>
                <wp:lineTo x="21600" y="-209"/>
                <wp:lineTo x="-158" y="-209"/>
              </wp:wrapPolygon>
            </wp:wrapTight>
            <wp:docPr id="2" name="Рисунок 2" descr="D:\акция\IMG_9946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кция\IMG_9946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68500"/>
                    </a:xfrm>
                    <a:prstGeom prst="rect">
                      <a:avLst/>
                    </a:prstGeom>
                    <a:noFill/>
                    <a:ln cap="sq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природоохранный проект</w:t>
      </w:r>
    </w:p>
    <w:p w:rsidR="00C64A91" w:rsidRPr="00C64A91" w:rsidRDefault="00C64A91" w:rsidP="00C64A9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3878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  <w:r w:rsidRPr="00C64A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64DBE48B" wp14:editId="62DB8F12">
            <wp:simplePos x="0" y="0"/>
            <wp:positionH relativeFrom="column">
              <wp:posOffset>-2723515</wp:posOffset>
            </wp:positionH>
            <wp:positionV relativeFrom="paragraph">
              <wp:posOffset>186055</wp:posOffset>
            </wp:positionV>
            <wp:extent cx="2594610" cy="1859915"/>
            <wp:effectExtent l="19050" t="19050" r="0" b="6985"/>
            <wp:wrapTight wrapText="bothSides">
              <wp:wrapPolygon edited="0">
                <wp:start x="-159" y="-221"/>
                <wp:lineTo x="-159" y="21681"/>
                <wp:lineTo x="21568" y="21681"/>
                <wp:lineTo x="21568" y="-221"/>
                <wp:lineTo x="-159" y="-221"/>
              </wp:wrapPolygon>
            </wp:wrapTight>
            <wp:docPr id="3" name="Рисунок 3" descr="C:\Users\Елена\Desktop\22-23\Лучший эковолонтерский отрядВЕРНАДСКОГО\Проект На защите природы\белгород на защите природы\фото с лесникамии\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22-23\Лучший эковолонтерский отрядВЕРНАДСКОГО\Проект На защите природы\белгород на защите природы\фото с лесникамии\Слайд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2" t="2993" r="5241" b="9880"/>
                    <a:stretch/>
                  </pic:blipFill>
                  <pic:spPr bwMode="auto">
                    <a:xfrm>
                      <a:off x="0" y="0"/>
                      <a:ext cx="2594610" cy="1859915"/>
                    </a:xfrm>
                    <a:prstGeom prst="rect">
                      <a:avLst/>
                    </a:prstGeom>
                    <a:noFill/>
                    <a:ln cap="sq"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A91" w:rsidRPr="00C64A91" w:rsidRDefault="00C64A91" w:rsidP="00C64A91">
      <w:pPr>
        <w:tabs>
          <w:tab w:val="left" w:pos="3878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4A91" w:rsidRPr="00C64A91" w:rsidRDefault="00C64A91" w:rsidP="00C64A91">
      <w:pPr>
        <w:tabs>
          <w:tab w:val="left" w:pos="3878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Сережкина Любовь Николаевна, </w:t>
      </w:r>
    </w:p>
    <w:p w:rsidR="00C64A91" w:rsidRPr="00C64A91" w:rsidRDefault="00C64A91" w:rsidP="00C64A91">
      <w:pPr>
        <w:tabs>
          <w:tab w:val="left" w:pos="3878"/>
        </w:tabs>
        <w:spacing w:after="0"/>
        <w:jc w:val="right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дополнительного образования</w:t>
      </w:r>
      <w:r w:rsidR="004E70E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Костромицкая Елена Евгеньевна, методист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C64A91" w:rsidRPr="00C64A91" w:rsidRDefault="00C64A91" w:rsidP="00C64A91">
      <w:pPr>
        <w:tabs>
          <w:tab w:val="left" w:pos="3878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C64A91" w:rsidRPr="00C64A91" w:rsidRDefault="00C64A91" w:rsidP="00C64A91">
      <w:pPr>
        <w:tabs>
          <w:tab w:val="left" w:pos="3878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387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1C0C98EE" wp14:editId="2A53B1D0">
            <wp:simplePos x="0" y="0"/>
            <wp:positionH relativeFrom="column">
              <wp:posOffset>-2703830</wp:posOffset>
            </wp:positionH>
            <wp:positionV relativeFrom="paragraph">
              <wp:posOffset>483235</wp:posOffset>
            </wp:positionV>
            <wp:extent cx="2594610" cy="1842135"/>
            <wp:effectExtent l="19050" t="19050" r="0" b="5715"/>
            <wp:wrapTight wrapText="bothSides">
              <wp:wrapPolygon edited="0">
                <wp:start x="-159" y="-223"/>
                <wp:lineTo x="-159" y="21667"/>
                <wp:lineTo x="21568" y="21667"/>
                <wp:lineTo x="21568" y="-223"/>
                <wp:lineTo x="-159" y="-223"/>
              </wp:wrapPolygon>
            </wp:wrapTight>
            <wp:docPr id="4" name="Рисунок 9" descr="C:\Users\1\Desktop\Фото с фотоапарата\в лесу  лесником\DSC079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Фото с фотоапарата\в лесу  лесником\DSC0798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842135"/>
                    </a:xfrm>
                    <a:prstGeom prst="rect">
                      <a:avLst/>
                    </a:prstGeom>
                    <a:noFill/>
                    <a:ln w="9525" cap="sq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C64A91" w:rsidRPr="00C64A91" w:rsidRDefault="00C64A91" w:rsidP="00C64A91">
      <w:pPr>
        <w:tabs>
          <w:tab w:val="left" w:pos="387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387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387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387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Default="00C64A91" w:rsidP="00C64A91">
      <w:pPr>
        <w:tabs>
          <w:tab w:val="left" w:pos="387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387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387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Ивня, 2023</w:t>
      </w:r>
    </w:p>
    <w:p w:rsidR="00C64A91" w:rsidRPr="00C64A91" w:rsidRDefault="00C64A91" w:rsidP="00C64A91">
      <w:pPr>
        <w:tabs>
          <w:tab w:val="right" w:leader="dot" w:pos="9345"/>
        </w:tabs>
        <w:jc w:val="center"/>
        <w:rPr>
          <w:rFonts w:ascii="Times New Roman" w:eastAsia="Calibri" w:hAnsi="Times New Roman" w:cs="Times New Roman"/>
          <w:b/>
          <w:noProof/>
          <w:sz w:val="28"/>
          <w:lang w:val="en-US"/>
        </w:rPr>
      </w:pPr>
      <w:r w:rsidRPr="00C64A91">
        <w:rPr>
          <w:rFonts w:ascii="Times New Roman" w:eastAsia="Calibri" w:hAnsi="Times New Roman" w:cs="Times New Roman"/>
          <w:b/>
          <w:noProof/>
          <w:sz w:val="28"/>
        </w:rPr>
        <w:lastRenderedPageBreak/>
        <w:t>Содержание</w:t>
      </w:r>
    </w:p>
    <w:tbl>
      <w:tblPr>
        <w:tblStyle w:val="a3"/>
        <w:tblW w:w="9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8009"/>
        <w:gridCol w:w="720"/>
      </w:tblGrid>
      <w:tr w:rsidR="00C64A91" w:rsidRPr="00C64A91" w:rsidTr="00F16CEE">
        <w:trPr>
          <w:trHeight w:val="564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Введение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C64A91" w:rsidRPr="00C64A91" w:rsidTr="00F16CEE">
        <w:trPr>
          <w:trHeight w:val="564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Информационная карта проекта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C64A91" w:rsidRPr="00C64A91" w:rsidTr="00F16CEE">
        <w:trPr>
          <w:trHeight w:val="564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Программа действий по реализации проекта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7</w:t>
            </w:r>
          </w:p>
        </w:tc>
      </w:tr>
      <w:tr w:rsidR="00C64A91" w:rsidRPr="00C64A91" w:rsidTr="00F16CEE">
        <w:trPr>
          <w:trHeight w:val="564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Механизм  реализации проекта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9</w:t>
            </w:r>
          </w:p>
        </w:tc>
      </w:tr>
      <w:tr w:rsidR="00C64A91" w:rsidRPr="00C64A91" w:rsidTr="00F16CEE">
        <w:trPr>
          <w:trHeight w:val="564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Перспективы развития проекта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14</w:t>
            </w:r>
          </w:p>
        </w:tc>
      </w:tr>
      <w:tr w:rsidR="00C64A91" w:rsidRPr="00C64A91" w:rsidTr="00F16CEE">
        <w:trPr>
          <w:trHeight w:val="564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Заключение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15</w:t>
            </w:r>
          </w:p>
        </w:tc>
      </w:tr>
      <w:tr w:rsidR="00C64A91" w:rsidRPr="00C64A91" w:rsidTr="00F16CEE">
        <w:trPr>
          <w:trHeight w:val="564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Список используемой литературы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</w:tr>
      <w:tr w:rsidR="00C64A91" w:rsidRPr="00C64A91" w:rsidTr="00F16CEE">
        <w:trPr>
          <w:trHeight w:val="591"/>
        </w:trPr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 w:rsidRPr="00C64A91">
              <w:rPr>
                <w:rFonts w:eastAsia="Times New Roman"/>
                <w:sz w:val="28"/>
                <w:szCs w:val="28"/>
              </w:rPr>
              <w:t>Приложения</w:t>
            </w:r>
          </w:p>
        </w:tc>
        <w:tc>
          <w:tcPr>
            <w:tcW w:w="0" w:type="auto"/>
          </w:tcPr>
          <w:p w:rsidR="00C64A91" w:rsidRPr="00C64A91" w:rsidRDefault="00C64A91" w:rsidP="00C64A91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</w:tr>
    </w:tbl>
    <w:p w:rsidR="00C64A91" w:rsidRPr="00C64A91" w:rsidRDefault="00C64A91" w:rsidP="00C64A91">
      <w:pPr>
        <w:rPr>
          <w:rFonts w:ascii="Calibri" w:eastAsia="Times New Roman" w:hAnsi="Calibri" w:cs="Times New Roman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rPr>
          <w:rFonts w:ascii="Calibri" w:eastAsia="Times New Roman" w:hAnsi="Calibri" w:cs="Times New Roman"/>
          <w:lang w:eastAsia="ru-RU"/>
        </w:rPr>
      </w:pPr>
    </w:p>
    <w:p w:rsidR="00C64A91" w:rsidRPr="00C64A91" w:rsidRDefault="00C64A91" w:rsidP="00C64A9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76927363"/>
    </w:p>
    <w:p w:rsidR="00C64A91" w:rsidRDefault="00C64A91" w:rsidP="00C64A9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A91" w:rsidRPr="00C64A91" w:rsidRDefault="00C64A91" w:rsidP="00C64A9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A91" w:rsidRPr="00C64A91" w:rsidRDefault="00C64A91" w:rsidP="00C64A91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A91" w:rsidRPr="00C64A91" w:rsidRDefault="00C64A91" w:rsidP="00C64A9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C64A91" w:rsidRPr="00C64A91" w:rsidRDefault="00C64A91" w:rsidP="00C64A91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Лес – это  бесценная кладовая природы и источник жизни.  Но каждый год мы сталкиваемся с проблемой лесных пожаров, огонь продолжает свое опустошительное шествие. </w:t>
      </w:r>
    </w:p>
    <w:p w:rsidR="00C64A91" w:rsidRPr="00C64A91" w:rsidRDefault="00C64A91" w:rsidP="00C64A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4A91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       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Лесной пожар - главный враг леса - основная причина  экологических катастроф. Пожар приносит огромные экономические потери, уничтожает флору и фауну на огромных площадях, травмирует и убивает людей.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по всему миру горят леса,  лесные пожары – явление достаточно частое: чтобы загорелось дерево, иногда достаточно одной искры, одного удара молнии.</w:t>
      </w:r>
      <w:r w:rsidRPr="00C64A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Лесные пожары приводят  к ужасным необратимым последствиям, которые на сегодняшний день  являются не далёким фантастическим будущим, а вполне возможными реалиями завтрашнего дня.</w:t>
      </w:r>
    </w:p>
    <w:p w:rsidR="00C64A91" w:rsidRPr="00C64A91" w:rsidRDefault="00C64A91" w:rsidP="00C64A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Учитывая, что во многих селах и городах, чтобы избавиться от мусора, его поджигают, а для уничтожения  на полях и огородах сорняков, их не выпалывают, а  жгут, количество возгораний возрастает во сто крат.</w:t>
      </w:r>
    </w:p>
    <w:p w:rsidR="00C64A91" w:rsidRPr="00C64A91" w:rsidRDefault="00C64A91" w:rsidP="00C64A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К сожалению,  многие люди не  понимают, что являются нарушителями и  какая за это существует ответственность. Поэтому нам, юным натуралистам,   необходимо следить за порядком всеми нами любимых мест отдыха.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 проекта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экологическая грамотность населения и учащихся.            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по реализации проекта.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64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Гипотеза: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проекта способствует воспитанию экологической  грамотности,  позволит создать базу для формирования активной жизненной позиции детей, подростков и населения, вовлечь их в деятельность по сохранению  лесов.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исследования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bookmarkStart w:id="1" w:name="_GoBack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 населения к активному участию в решении  важной государственной задачи сохранения лесов от пожаров и   массовой агитации против традиции выжигать сухую траву.</w:t>
      </w:r>
      <w:bookmarkEnd w:id="1"/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дать характеристику изучаемой проблемы, показать её актуальность,   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теоретическое  и   практическое значение;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  вовлечь   жителей и гостей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Череновского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трудовую и практическую деятельность (посадку леса, уборку мусора, сбор семян деревьев и кустарников), участию в мероприятиях  по противопожарной пропаганде с населением;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воспитывать осознанное отношение к проблеме лесных пожаров и бережного отношения к лесу путем постоянного информирования участников проекта о роли леса в природе и жизни человека, причинах, масштабах и последствиях лесных пожаров, роли государства и общественных сил в охране лесов от пожаров;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- сделать вывод и дать рекомендации по профилактике лесных пожаров.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</w:t>
      </w: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Направленность: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данного проекта направлена на повышение эффективности экологического образования  населения и  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Метод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проблемный, исследовательский. В его основе лежит проблема, которую необходимо решить, а также развивать  исследовательские навыки, способствовать развитию познавательных интересов, умению получать  знания, ориентироваться в информационном пространстве, проявлять   компетенцию в вопросах, связанных с темой проекта, развивать  критическое  мышление.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Проект требует четко продуманной структуры, определения функций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каждого участника и участия каждого из них в формировании конечного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результата. Поэтому буду проводить поэтапные обсуждения, позволяющие  координировать совместную деятельность участников.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В рамках проекта предусматривается реализация следующих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направлений работы: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1)  повышение уровня  знаний о  лесных пожарах;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2) распространение  информации о проблеме сохранения лесов 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Череновского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3)организация совместной природоохранной деятельности обучающихся   коллектива, родителей, социума.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Реализация проекта: 2 года:   октябрь  2021  по  сентябрь  2023 гг.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Основные этапы реализации проекта.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64A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Теоретический этап (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  2021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март 2023 гг.)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4A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Формирующее - развивающий этап (апрель 2021 – декабрь 2023 гг.)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64A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Организационно - деятельностный (ноябрь 2023 – 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  2023гг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1.Организация и проведение семинаров, конференций, круглых столов, конкурсов.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Консультации.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Самообразование.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4A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Завершающий этап (май 2023 - сентябрь 2023 гг.)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реализации проекта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Череновское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проекта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социально-значимый, природоохранный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Значение от реализации проекта: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социальном плане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важен: поскольку предполагает формирование и воспитание активных учащихся, способных решать экологические проблемы, позитивно влиять на взрослое население в направлении приобщения их ценностям сохранения окружающей природы;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управленческом аспекте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отработать организационные механизмы осуществления в МБОУ «Песчанская СОШ» экологической грамотности, коммуникабельности, перспективности, стратегическое мышление.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дидактическом плане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важен для становления и развития опыта планирования и проведения учебных занятий в школе, творческих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объединениях экологической направленности «Хранители леса», «Мой край», направленных на воспитание экологической грамотности учащихся;</w:t>
      </w:r>
    </w:p>
    <w:p w:rsidR="00C64A91" w:rsidRPr="00C64A91" w:rsidRDefault="00C64A91" w:rsidP="00C64A91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в экологическом аспекте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направлен на сохранение лесных ресурсов Ивнянского района.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4A91">
        <w:rPr>
          <w:rFonts w:ascii="Times New Roman" w:eastAsia="Calibri" w:hAnsi="Times New Roman" w:cs="Times New Roman"/>
          <w:b/>
          <w:sz w:val="28"/>
          <w:szCs w:val="28"/>
        </w:rPr>
        <w:t>ИНФОРМАЦИОННАЯ КАРТА ПРОЕКТА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«Сохраним лес от огня!»</w:t>
            </w: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 проекта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Сережкина Любовь Николаевна, педагог дополнительного образования</w:t>
            </w:r>
            <w:r w:rsidR="004E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E70E8">
              <w:t xml:space="preserve"> </w:t>
            </w:r>
            <w:r w:rsidR="004E70E8" w:rsidRPr="004E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Костромицкая Елена Евгеньевна, методист                                                                                                   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Сережкина Любовь Николаевна, педагог дополнительного образования</w:t>
            </w: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проекта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Учащиеся творческих объединений «Мир природы», «Мой край», «Юный орнитолог», члены школьного лесничества  «Хранители леса», учащиеся 1-11 классов, педагоги МБОУ «Песчанская СОШ»; администрация управления </w:t>
            </w:r>
            <w:proofErr w:type="spell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Череновского</w:t>
            </w:r>
            <w:proofErr w:type="spell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поселения; специалисты ОКУ «</w:t>
            </w:r>
            <w:proofErr w:type="spell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Ивнянское</w:t>
            </w:r>
            <w:proofErr w:type="spell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лесничество»; активные жители поселения</w:t>
            </w: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Гипотеза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проекта способствует воспитанию экологической  грамотности,  позволит создать базу для формирования активной жизненной позиции детей, подростков и жителей села, вовлечь их в деятельность по сохранению  лесов. </w:t>
            </w: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направления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агитационно-просветительская;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природоохранная практическая деятельность;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воспитательная;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научно-исследовательская.</w:t>
            </w: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года.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октября  2021  по  сентябрь  2023 гг.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реализации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Теоретический этап (</w:t>
            </w:r>
            <w:proofErr w:type="gram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  2021</w:t>
            </w:r>
            <w:proofErr w:type="gram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март 2023 гг.)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работа с литературой и </w:t>
            </w:r>
            <w:proofErr w:type="gram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интернет-источниками</w:t>
            </w:r>
            <w:proofErr w:type="gram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 лесных пожарах и способах их тушения;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составление плана мероприятий по  реализации проекта;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распределение обязанностей среди участников;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обозначение  необходимых ресурсов и пути их получения.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Формирующее - развивающий этап (апрель 2021 – декабрь 2023 гг.)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проведение встреч, бесед с активистами 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природоохранной деятельности;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выполняем мероприятия согласно плану.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Организационно - деятельностный (ноябрь 2021 – </w:t>
            </w:r>
            <w:proofErr w:type="gram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 2023</w:t>
            </w:r>
            <w:proofErr w:type="gram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гг.)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подведение итогов проделанной работы по реализации проекта;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информация население о степени решения экологической проблемы. </w:t>
            </w: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Место реализации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Череновское</w:t>
            </w:r>
            <w:proofErr w:type="spell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</w:tr>
      <w:tr w:rsidR="00C64A91" w:rsidRPr="00C64A91" w:rsidTr="00F16CEE">
        <w:tc>
          <w:tcPr>
            <w:tcW w:w="2660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Прогнозирование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результатов проекта</w:t>
            </w:r>
          </w:p>
        </w:tc>
        <w:tc>
          <w:tcPr>
            <w:tcW w:w="6911" w:type="dxa"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Природоохранная деятельность учащихся по охране леса от пожара: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агитационно-просветительные рейды привлекут внимание широких масс населения к актуальным проблемам природы родного края по сохранению лесных богатств;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участие в мероприятиях экологической и природоохранной направленности  расширит экологический кругозор учащихся, родителей, жителей села и будет способствовать формированию активной жизненной позиции по сохранению лесных богатств.</w:t>
            </w:r>
          </w:p>
          <w:p w:rsidR="00C64A91" w:rsidRPr="00C64A91" w:rsidRDefault="00C64A91" w:rsidP="00C64A9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312" w:type="dxa"/>
        <w:tblLook w:val="01E0" w:firstRow="1" w:lastRow="1" w:firstColumn="1" w:lastColumn="1" w:noHBand="0" w:noVBand="0"/>
      </w:tblPr>
      <w:tblGrid>
        <w:gridCol w:w="9312"/>
      </w:tblGrid>
      <w:tr w:rsidR="00C64A91" w:rsidRPr="00C64A91" w:rsidTr="00F16CEE">
        <w:trPr>
          <w:trHeight w:val="663"/>
        </w:trPr>
        <w:tc>
          <w:tcPr>
            <w:tcW w:w="0" w:type="auto"/>
          </w:tcPr>
          <w:p w:rsidR="00C64A91" w:rsidRPr="00C64A91" w:rsidRDefault="00C64A91" w:rsidP="00C64A9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64A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Программа действий по реализации проекта</w:t>
            </w:r>
          </w:p>
        </w:tc>
      </w:tr>
    </w:tbl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17"/>
        <w:gridCol w:w="4111"/>
        <w:gridCol w:w="1701"/>
        <w:gridCol w:w="1843"/>
      </w:tblGrid>
      <w:tr w:rsidR="00C64A91" w:rsidRPr="00C64A91" w:rsidTr="00F16CE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.Теоретический этап.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проводимые в рамках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</w:tr>
      <w:tr w:rsidR="00C64A91" w:rsidRPr="00C64A91" w:rsidTr="00F16CEE">
        <w:trPr>
          <w:trHeight w:val="1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этапа:  Просмотр и систематизирование материала по проблеме лесных пожаров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октябрь,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г-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2023 г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рабочей группы.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Анкетирование населения и учащихся.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выявления проблемы.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литературы и других  источников о причинах возникновения и  вреде   лесных пожаров.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в работу по сохранению лесов от пожаров обучающихся и жителей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Сережкина Л.Н.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ПДО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  затруднений в овладении основными знаниями по экологии.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знаний по работе с жителями поселения по данной проблеме.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4A91" w:rsidRPr="00C64A91" w:rsidTr="00F16CEE">
        <w:trPr>
          <w:trHeight w:val="1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Формирующее-развивающий этап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Цель этого этапа: экологическое просвещение населения. 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 2021 г.-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периода реализации проекта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</w:t>
            </w:r>
            <w:proofErr w:type="spell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лесоохранной</w:t>
            </w:r>
            <w:proofErr w:type="spell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агитации и пропаганды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Выпуск лесохозяйственных вестников, листовок, молний, выступления в школе, выпуск стенгазет, изготовление и расстановка аншлагов.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Лекторий для учащихся «Сохраним лес от пожара!»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памятных буклетов «Как не допустить пожар в лесу», «О вреде палов».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детских рисунков и поделок «Лес, полон чудес»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Сережкина Л.Н. ПДО</w:t>
            </w:r>
            <w:r w:rsidR="004E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Костромицкая Е.Е.,  методист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Передача знаний о проблеме лесных пожаров, их пагубном воздействии на человека и окружающую природу.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Просветительская и </w:t>
            </w:r>
            <w:proofErr w:type="spellStart"/>
            <w:proofErr w:type="gram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пропаган-дистская</w:t>
            </w:r>
            <w:proofErr w:type="spellEnd"/>
            <w:proofErr w:type="gram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населения о культуре поведения на природе</w:t>
            </w:r>
          </w:p>
        </w:tc>
      </w:tr>
      <w:tr w:rsidR="00C64A91" w:rsidRPr="00C64A91" w:rsidTr="00F16CEE">
        <w:trPr>
          <w:trHeight w:val="1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Организационно-деятельностный  связан с непосредственной 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природоохранной работой совместно со взрослыми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периода реализации проекта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 2023г. – март 2023 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Распространение информации о проблеме сохранения лесов на территории </w:t>
            </w:r>
            <w:proofErr w:type="spell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Череновского</w:t>
            </w:r>
            <w:proofErr w:type="spell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поселения. Сотрудничество с ОКУ «</w:t>
            </w:r>
            <w:proofErr w:type="spell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Ивнянское</w:t>
            </w:r>
            <w:proofErr w:type="spell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лесничество».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Участие в проведении открытых занятий по экологии.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 «Запомнить нужно твёрдо нам – пожар не возникает сам!»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Трудовой десант «Чистый лес».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Патрулирование в лесных угодьях за закрепленными за ШЛ кварталами.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Активное участие в марафоне «Дни защиты от экологической опасности»,   областном слете-конкурсе   школьных лесничеств, а акции «Живи, лес!», «Посади свое дерево», в Международном Дне леса,  в форуме «Зеленая столица», в акции «Алая гвоздика», в операции «Первоцвет»,    в выставке новогодних букетов,  в выставке выгоночных цветочно-декоративных растений и др.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Сережкина Л.Н. ПДО</w:t>
            </w:r>
            <w:r w:rsidR="004E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E70E8">
              <w:t xml:space="preserve"> </w:t>
            </w:r>
            <w:r w:rsidR="004E70E8" w:rsidRPr="004E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Костромицкая Е.Е.,  методист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Практическая деятельность учащихся творческих объединений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, членов школьного лесничества</w:t>
            </w:r>
          </w:p>
        </w:tc>
      </w:tr>
      <w:tr w:rsidR="00C64A91" w:rsidRPr="00C64A91" w:rsidTr="00F16CEE">
        <w:trPr>
          <w:trHeight w:val="1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IV</w:t>
            </w: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Завершающий этап.   Предлагает провести контроль и анализ реализации проекта и достигнутых результатов, определить проблемы, возникающие в ходе реализации проекта, пути их решений.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сентябрь,  2023 г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Диагностика </w:t>
            </w:r>
            <w:proofErr w:type="spell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экологического сознания у жителей поселения.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 корректировка результативности проекта.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Фоторепортаж о посадке деревьев,   о чистоте леса,  о сборе семян хвойных и лиственных пород деревьев.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общественного </w:t>
            </w:r>
            <w:proofErr w:type="gramStart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соблюдением лесного и природоохранного законодательства.   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презентации проекта «Сохраним лес от  огня!».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Сережкина Л.Н. ПДО</w:t>
            </w:r>
            <w:r w:rsidR="004E70E8">
              <w:t xml:space="preserve"> </w:t>
            </w:r>
            <w:r w:rsidR="004E70E8" w:rsidRPr="004E70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Костромицкая Е.Е.,  методист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диагностики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анализа, прогноз, по необходимости продолжение работы над темой проекта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Потребность</w:t>
            </w:r>
          </w:p>
          <w:p w:rsidR="00C64A91" w:rsidRPr="00C64A91" w:rsidRDefault="00C64A91" w:rsidP="00C6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бережном отношении к  окружающему миру, воспитание культуры поведения в природе.</w:t>
            </w:r>
          </w:p>
        </w:tc>
      </w:tr>
    </w:tbl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4A91">
        <w:rPr>
          <w:rFonts w:ascii="Times New Roman" w:eastAsia="Calibri" w:hAnsi="Times New Roman" w:cs="Times New Roman"/>
          <w:b/>
          <w:sz w:val="28"/>
          <w:szCs w:val="28"/>
        </w:rPr>
        <w:t>Механизм реализации проекта</w:t>
      </w:r>
    </w:p>
    <w:p w:rsidR="00C64A91" w:rsidRPr="00C64A91" w:rsidRDefault="00C64A91" w:rsidP="00C64A91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64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proofErr w:type="gramStart"/>
      <w:r w:rsidRPr="00C64A9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C64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Теоритический этап.</w:t>
      </w:r>
      <w:proofErr w:type="gramEnd"/>
      <w:r w:rsidRPr="00C64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64A91" w:rsidRPr="00C64A91" w:rsidRDefault="00C64A91" w:rsidP="00C64A9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Провели  анкетирование учащихся и их родителей по вопросам охраны леса от пожаров.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Чтобы узнать отношение учащихся и их родителей к поднятой проблеме, была составлена анкета (Приложение 4).  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 началом работ по реализации проекта необходимо было выяснить уровень знаний детей и родителей о проблеме лесных пожаров в нашем районе.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полученные данные, дети, опираясь на личностный пример своих родителей, получают немалый вклад в свое экологическое воспитание, узнают экологическую позицию своих родителей и их отношение к такой проблеме как пожары в лесах.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анкетирования показали следующее: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родители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7D939BF" wp14:editId="138955A4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2562225" cy="1495425"/>
            <wp:effectExtent l="0" t="0" r="0" b="0"/>
            <wp:wrapTight wrapText="bothSides">
              <wp:wrapPolygon edited="0">
                <wp:start x="0" y="0"/>
                <wp:lineTo x="0" y="21462"/>
                <wp:lineTo x="21520" y="21462"/>
                <wp:lineTo x="21520" y="0"/>
                <wp:lineTo x="0" y="0"/>
              </wp:wrapPolygon>
            </wp:wrapTight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1- да,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2- нет, не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В анкетировании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 вопросам охраны леса от пожаров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приняло участие   96 родителей - жителей </w:t>
      </w:r>
      <w:proofErr w:type="spellStart"/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Череновского</w:t>
      </w:r>
      <w:proofErr w:type="spellEnd"/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поселения. Анализ анкет показал, что 83%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знают о причинах возникновения лесных пожаров, 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65%,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знают, как предотвратить лесные пожары. Но в природоохранных мероприятиях   принимали участие   55% родителей,  43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респондентов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знают, куда обратиться в случае обнаружения лесного пожара.</w:t>
      </w:r>
    </w:p>
    <w:p w:rsidR="00C64A91" w:rsidRPr="00C64A91" w:rsidRDefault="00C64A91" w:rsidP="00C64A91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A91" w:rsidRPr="00C64A91" w:rsidRDefault="00C64A91" w:rsidP="00C64A91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обучающихся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64A91" w:rsidRPr="00C64A91" w:rsidRDefault="00C64A91" w:rsidP="00C64A91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16A734B8" wp14:editId="279E3CE7">
            <wp:simplePos x="0" y="0"/>
            <wp:positionH relativeFrom="column">
              <wp:posOffset>-3810</wp:posOffset>
            </wp:positionH>
            <wp:positionV relativeFrom="paragraph">
              <wp:posOffset>-1905</wp:posOffset>
            </wp:positionV>
            <wp:extent cx="2143125" cy="1238250"/>
            <wp:effectExtent l="0" t="0" r="0" b="0"/>
            <wp:wrapTight wrapText="bothSides">
              <wp:wrapPolygon edited="0">
                <wp:start x="0" y="0"/>
                <wp:lineTo x="0" y="21600"/>
                <wp:lineTo x="21504" y="21600"/>
                <wp:lineTo x="21504" y="0"/>
                <wp:lineTo x="0" y="0"/>
              </wp:wrapPolygon>
            </wp:wrapTight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1- да,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2- нет, не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опросе приняло участие 87 учащихся (из них 10 человек члены школьного лесничества, 43 чел, являются обучающимися в ТО Станции юннатов, 34 учащиеся начальных классов.)  Анализ анкет показал, что 85%  детей любят бывать в лесу. 66 %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считают, что необходимо соблюдать правила поведения в лесу. Знают о негативном воздействии лесных пожаров 58%. Не соблюдают правила пожарной безопасности в лесу 55%. Только 45% рассказывают  своим друзьям, знакомым о причинах возникновения пожаров. 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этого следует, что необходимо усилить направления работы по приобщению подрастающего поколения Ивнянского района к 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активному участию в решении  важной государственной задачи сохранения лесов от пожаров.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2.Изучали теоретический материал о причинах и последствиях лесных пожаров,  ставили цели и задачи проекта. Провели анализ литературы</w:t>
      </w:r>
      <w:bookmarkStart w:id="2" w:name="350"/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64A91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        </w:t>
      </w:r>
      <w:r w:rsidRPr="00C64A9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II</w:t>
      </w:r>
      <w:r w:rsidRPr="00C64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Формирующее-развивающий этап.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4A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Основной задачей профилактики лесных пожаров является предупреждение возникновения лесных пожаров и ограничение их распространения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Поэтому вся работа школьного лесничества «Хранители леса» была направлена на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населения  о проблеме охраны лесов от пожаров. Ребята 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вели агитационную работу  жителями своего села о  правилах поведения в лесу, рисовали плакаты, оформляли листовки,  распространяли буклеты по противопожарной безопасности, ставили аншлаги в лесу. (</w:t>
      </w:r>
      <w:r w:rsidRPr="00C64A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1.)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Частыми гостями нашей школы являются специалисты ОКУ «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Ивнянское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лесничество». Инженер лесного хозяйства, куратор школьного лесничества «Хранители леса» 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Неслухов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А.Д.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 беседы о главном враге леса - лесном пожаре. Он знакомит нас с такими понятиями как, «лесная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пирология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«верховой», «низовой»  и «подземный лесной пожар», «стадии горения древесины», «пламенное и беспламенное горение», «группы горючих материалов в лесу», «формы и элементы пожаров», «степень пожарной опасности», «противопожарные мероприятия», «обнаружение лесных пожаров», «тушение лесных пожаров». Особое внимание обращается изучению членами школьного лесничества »Хранители леса» Федерального Закона об ответственности за нарушение правил поведения в лесу.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Было организовано и проведено 5 экскурсий в лес с целью 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соблюдения правил пожарной безопасности в природе, обучению, как действовать при возникновении пожаров.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проведении открытых занятий по экологии. 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период месячника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противопожарной тематике  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педагоги  проводили в школе беседы: «Спички не тронь - в спичках огонь», «Береги леса своей малой родины», «Пожары – трагедия человечества», игровые и практические занятия: «Лес в огне», «Не допусти беды!»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на уроках ОБЖ изучили устройство огнетушителя, много внимания уделялось учебным  тренировкам по локализации очага возгорания. 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чащиеся  просмотрели видеофильмы о правилах поведения в лесу и мерах профилактики лесных пожаров: «Лесные пожары. Методики их обнаружения и профилактики», учебный фильм «Тушение небольшого пожара», «Лес в огне», «Причины и последствия лесного пожара».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Регулярные встречи со специалистами ОКУ «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Ивнянское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лесничество» помогают учащимся осознать огромную ответственность, которую они несут за сохранение закрепленной за школьным лесничеством «Хранители леса» кварталами № 5, 43, 175.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Ребята вместе  родителями  принимали активное участие в акции «Чистый лес», в трудовых десантах: посадке деревьев, уборке территории леса от мусора, сборе семян для Ивнянского лесничества и других экологических мероприятиях.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3.)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 течение всего пожароопасного сезона члены школьного  лесничества «Хранители леса» раздавали листовки жителям села и приезжающим на отдых людям,  проводили беседы по предупреждению лесных пожаров и борьбы с ними, расклеивали листовки. При этом особое внимание  было уделено вопросам о причинах возникновения пожаров в лесу и способах устранения этих причин. Некоторые люди не воспринимали наши слова  и доводы, они были равнодушны к проблеме опасности лесных пожаров, особенно к палам сухой травы. Придерживались такого мнения: после сжигания на этих местах трава будет расти гуще, так как останется много золы. Мы пришли к выводу, что данная категория населения имеет довольно слабое представление о правилах пожарной безопасности.  Значит,  необходима дополнительная профилактическая работа и широкое вовлечение людей для совместных экологических мероприятий. Было решено: около магазинов,  ДК,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ФАПа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сельского совета оформлять   витрины  по вопросам значения леса в жизни человека  о вреде сжигания сухой травы, о необходимости сбережения лесов, недопущения лесных пожаров. 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III</w:t>
      </w:r>
      <w:r w:rsidRPr="00C64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Организационно-деятельностный этап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Ребята творческих объединений «Хранители леса», «Мир природы» и «Друзья природы» активно участвуют в различных экологических конкурсах. Так в   январе-феврале 2023 года  среди членов школьных лесничеств Белгородской области проводился</w:t>
      </w:r>
      <w:r w:rsidRPr="00C64A91">
        <w:rPr>
          <w:rFonts w:ascii="Calibri" w:eastAsia="Times New Roman" w:hAnsi="Calibri" w:cs="Times New Roman"/>
          <w:lang w:eastAsia="ru-RU"/>
        </w:rPr>
        <w:t xml:space="preserve">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областной фотоконкурс «Сохраним красоту Белгородских лесов». 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Прохоркин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 Александрович в номинации «Вот так встреча!», занял 1 место,  Курбанов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Рамиз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Искандарович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номинации «До весны мы теперь доживем», 2 место.  По итогам муниципального этапа все члены ШЛ, принявшие участие в этом конкурсе награждены грамотами: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Пенькова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Алеся, Азарова Яна, Калашников Илья, Жданова Анастасия,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Шамкин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Владислав, Глущенко Мария и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Дюкарев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Дмитрий.</w:t>
      </w:r>
      <w:r w:rsidRPr="00C64A91">
        <w:rPr>
          <w:rFonts w:ascii="Calibri" w:eastAsia="Times New Roman" w:hAnsi="Calibri" w:cs="Times New Roman"/>
          <w:lang w:eastAsia="ru-RU"/>
        </w:rPr>
        <w:t xml:space="preserve">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участие в о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бластной  выставке - конкурсе новогодних букетов и композиций, в номинации  «Символ года»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Болгова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Любовь была награждена грамотой, 1-е место. 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 июня накануне Дня эколога Губернатор Белгородской области в парке </w:t>
      </w:r>
      <w:proofErr w:type="spellStart"/>
      <w:r w:rsidRPr="00C64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Маршалково</w:t>
      </w:r>
      <w:proofErr w:type="spellEnd"/>
      <w:r w:rsidRPr="00C64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В. Гладков вручил Грамоту, 2-е место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Жигалиной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Екатерине, она посвятила стихотворение леснику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Дюкареву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Петру Ивановичу.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4A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ar-SA"/>
        </w:rPr>
        <w:t>Диплом, 3 место в областном смотре-конкурсе школьных лесничеств.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Диплом,  3 место в региональном этапе Всероссийского конкурса 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эковолонтерских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экопросветительских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Волонтеры могут все»,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Дюкарев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Все наши успехи связаны с тем, что мы – взрослые и дети очень любим свое родное село и стремимся к тому, чтобы оно стало еще лучше и краше. Учитывая то обстоятельство, что наша область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малолесистая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мы, жители Белогорья, стараемся сохранить уникальную историческую и природную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ценность нашего края и бережно относиться к ее богатствам. Поэтому мы проводим беседы, в которых хотим донести до жителей нашего села, приезжающих к нам в село чувства бережного отношения к нашей природе. Регулярно приглашаем их  на экологические мероприятия, привлекаем к совместному сотрудничеству. Многие по - иному стали относиться к  природе: прислушиваются к нашим словам, оказывают нам помощь, заметно снизились случаи поджога травы, сжигания мусора, возгораний леса не наблюдалось.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 очередном заседании школьного лесничества педагог дополнительного образования Сережкина Л.Н. напомнила всему  преподавательскому  составу,  учащимся  о том, что уже на протяжении 3-х лет группа учащихся творческого объединения «Хранители леса» и  «Мир природы» работает над природоохранным проектом  «Сохраним лес от пожара». Участники проекта поделились с учащимися школы своими результатами о проделанной работе и попросили ребят в летний период участвовать в патрулировании леса, квартал № 5, закрепленного за школьным лесничеством. Ребята охотно согласились сотрудничать вместе.  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Совместно с сотрудниками  с ОКУ «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Ивнянское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лесничество» обучающиеся творческих объединений составили план работы на   летний период (июль-август), так как в это время количество пожаров значительно увеличивается, следовательно,   нужно  быть предельно внимательными и собрать все силы и средства для предупреждения возникающих в лесу пожаров.  Если возникло небольшое возгорание, то его можно легко погасить сосновыми ветками или засыпать песком. А если  возгорание большое, с которым не справиться своими силами,  тогда незамедлительно звонить на 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прямую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линия лесной охраны по телефону. 8 (800) 100 94 00.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совместно с руководителем школьного лесничества Сережкиной Л.Н. и инженером леса, куратором школьного лесничества 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Неслуховым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А.Д..   организовали  практически значимую деятельность по защите лесов от пожаров: </w:t>
      </w:r>
      <w:proofErr w:type="gramEnd"/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1.Совершали патрулирование в хвойном лесу.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2.Организовали   очистку леса от бурелома и сухих веток.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Установили 3  щита  с   надписями: «Давайте сохраним родной лес от пожара», «Берегите земную красу»!; «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Лес-твой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друг. Береги его!»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4.Убрали мусор на площади 1,5 га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 Провели окапывание кострищ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6.Провели озеленение  территории сельского  поселения.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7.Патрулирование в лесных угодьях за закрепленными за ШЛ кварталами.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8. Проведение  работ по посадке леса в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Ивнянском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лесхозе.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9.Сбор каштана конского.</w:t>
      </w:r>
    </w:p>
    <w:p w:rsidR="00C64A91" w:rsidRPr="00C64A91" w:rsidRDefault="00C64A91" w:rsidP="00C64A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</w:t>
      </w:r>
      <w:r w:rsidRPr="00C64A9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IV</w:t>
      </w:r>
      <w:r w:rsidRPr="00C64A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Завершающий этап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Оценка эффективности деятельности проекта заключалась в повторном анкетировании родителей и обучающихся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а) родителей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C933D62" wp14:editId="37A6E624">
            <wp:simplePos x="0" y="0"/>
            <wp:positionH relativeFrom="column">
              <wp:posOffset>-3810</wp:posOffset>
            </wp:positionH>
            <wp:positionV relativeFrom="paragraph">
              <wp:posOffset>-1270</wp:posOffset>
            </wp:positionV>
            <wp:extent cx="2085975" cy="1428750"/>
            <wp:effectExtent l="0" t="0" r="0" b="0"/>
            <wp:wrapTight wrapText="bothSides">
              <wp:wrapPolygon edited="0">
                <wp:start x="0" y="0"/>
                <wp:lineTo x="0" y="21600"/>
                <wp:lineTo x="21501" y="21600"/>
                <wp:lineTo x="21501" y="0"/>
                <wp:lineTo x="0" y="0"/>
              </wp:wrapPolygon>
            </wp:wrapTight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1- да,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2- нет, не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В опросе приняло участие 317 респондентов. Анализ анкет показывает, что 83% опрошенных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знают о том, насколько опасны  лесные пожары в мире. 76% респондентов отметило, что считают ситуацию по лесным пожарам в Белгородской области серьезной.  Готовы  оказывать какую либо  помощь в проведении противопожарных мероприятий 58%. Считают проведение агитационной работы по предупреждению возникновения пожаров важной 78 %. 92% опрошенных знают, как вести себя в лесу при обнаружении очага возгорания.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18D7D191" wp14:editId="2A8F5D07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409825" cy="1219200"/>
            <wp:effectExtent l="0" t="0" r="0" b="0"/>
            <wp:wrapTight wrapText="bothSides">
              <wp:wrapPolygon edited="0">
                <wp:start x="0" y="0"/>
                <wp:lineTo x="0" y="21600"/>
                <wp:lineTo x="21515" y="21600"/>
                <wp:lineTo x="21515" y="0"/>
                <wp:lineTo x="0" y="0"/>
              </wp:wrapPolygon>
            </wp:wrapTight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1- да,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Ряд 2- нет, не знаю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повторном опросе приняло участие 98 </w:t>
      </w:r>
      <w:proofErr w:type="gramStart"/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 Анализ анкет показал следующее: Все обучающиеся могут назвать  причины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лесного пожара, виновником которого является  человек. 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95% опрошенных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знают,  сколько лет восстанавливается лес после пожара. 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100 обучающихся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приняли участие  в  мероприятиях по охране леса от пожаров. 90 % считают свой вклад в оказании помощи  лесу значительным.  Все ребята   единодушно отметили, что примут участие в мероприятиях по охране  леса от пожаров  следующем году. Повысилась культура противопожарной безопасности среди  населения, это  видно из опроса жителей села до распространения листовок и после. Количество учащихся нашей школы, заинтересованных в  проекте по  сохранению леса от пожара увеличивается с каждым годом.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 Перспективы дальнейшего развития проекта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Участники проекта наметили перспективы дальнейшего развития проекта: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постоянного  </w:t>
      </w: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разжиганием сухой травы жителями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Череновскогосельского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поселения;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усиление агитационной работы среди населения по бережному отношению к лесным ресурсам;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ограничение посещения леса в пожароопасный период;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вовлечение активных жителей поселения, родителей в проведение  трудовых десантов по очистке  леса от мусора, сухого древостоя;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регулярное проведение лесовосстановительных работ;-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увеличение  количества выращенного посадочного материала лесных растений;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увеличение запаса семян лесных растений для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лесовосстановления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лесоразведения.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</w:p>
    <w:p w:rsidR="00C64A91" w:rsidRPr="00C64A91" w:rsidRDefault="00C64A91" w:rsidP="00C6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Проведен аналитический обзор литературы по  теме:  «Лесные пожары»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Работал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лекторий для учащихся  МБОУ «Песчанская СОШ» и дошкольной группы детского сада «Сохраним лес от пожара»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III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 и проведен конкурс рисунков и поделок «Спички не тронь – в спичках огонь»!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I</w:t>
      </w:r>
      <w:r w:rsidRPr="00C64A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Проведено театрализованное представление «Огонь друг или враг»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C64A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 Жителям села Песчаное и отдыхающим</w:t>
      </w:r>
      <w:r w:rsidRPr="00C64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роздано 100 листовок по противопожарной тематике.</w:t>
      </w:r>
      <w:proofErr w:type="gram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конце реализации проекта было проведено повторное анкетирование по теме: «Пожарная безопасность», которая показала, что у большинства детей и родителей сформировалось осознанное и ответственное отношение к выполнению правил пожарной безопасности.</w:t>
      </w:r>
    </w:p>
    <w:p w:rsidR="00C64A91" w:rsidRPr="00C64A91" w:rsidRDefault="00C64A91" w:rsidP="00C64A9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Calibri" w:hAnsi="Times New Roman" w:cs="Times New Roman"/>
          <w:sz w:val="28"/>
          <w:szCs w:val="28"/>
        </w:rPr>
        <w:t>Членами школьного лесничества «Хранители леса» регулярно осуществлялись       противопожарные и профилактические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Pr="00C64A91">
        <w:rPr>
          <w:rFonts w:ascii="Times New Roman" w:eastAsia="Calibri" w:hAnsi="Times New Roman" w:cs="Times New Roman"/>
          <w:sz w:val="28"/>
          <w:szCs w:val="28"/>
        </w:rPr>
        <w:t>ы, проводимые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плановом порядке и направленные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предупреждение возникновения, распространения и развития лесных пожаров.</w:t>
      </w:r>
    </w:p>
    <w:p w:rsidR="00C64A91" w:rsidRPr="00C64A91" w:rsidRDefault="00C64A91" w:rsidP="00C64A9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Calibri" w:hAnsi="Times New Roman" w:cs="Times New Roman"/>
          <w:sz w:val="28"/>
          <w:szCs w:val="28"/>
        </w:rPr>
        <w:t>Очистка леса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сухой травы.</w:t>
      </w:r>
    </w:p>
    <w:p w:rsidR="00C64A91" w:rsidRPr="00C64A91" w:rsidRDefault="00C64A91" w:rsidP="00C64A9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Calibri" w:hAnsi="Times New Roman" w:cs="Times New Roman"/>
          <w:sz w:val="28"/>
          <w:szCs w:val="28"/>
        </w:rPr>
        <w:t>Проведение р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азъяснительных бесед среди населения о правилах поведения в лесу.</w:t>
      </w:r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(Были созданы  памятки, как вести себя в лесу, и розданы жителям села). </w:t>
      </w:r>
    </w:p>
    <w:p w:rsidR="00C64A91" w:rsidRPr="00C64A91" w:rsidRDefault="00C64A91" w:rsidP="00C64A9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Calibri" w:hAnsi="Times New Roman" w:cs="Times New Roman"/>
          <w:sz w:val="28"/>
          <w:szCs w:val="28"/>
        </w:rPr>
        <w:t>Привлечение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spellStart"/>
      <w:r w:rsidRPr="00C64A91">
        <w:rPr>
          <w:rFonts w:ascii="Times New Roman" w:eastAsia="Calibri" w:hAnsi="Times New Roman" w:cs="Times New Roman"/>
          <w:sz w:val="28"/>
          <w:szCs w:val="28"/>
        </w:rPr>
        <w:t>Череновского</w:t>
      </w:r>
      <w:proofErr w:type="spellEnd"/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 агитационной работе,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неправленой на сохранение лесных массивов.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Затронутая проблема лесных пожаров оказалась актуальной не только для  учащихся школы,  но и для жителей нашего села, в лице которых мы нашли единомышленников.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Ребятам глубоко не безразлично состояние лесов нашей малой родины. Они не могут допустить того, чтобы наш лес, наша гордость, который достался нам в наследство,  подвергся опасности в виде лесного пожара. Ребята  стремятся делать все возможное, чтобы не допустить беды. 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Поставленные цели и задачи проекта выполнены. </w:t>
      </w:r>
    </w:p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овладели теоретическими и практическими знаниями в области экологии и биологии леса, навыками экологически безопасного поведения в природе.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научились проводить профилактические мероприятия по охране и защите государственного лесного фонда,  активно участвовали в  пропаганде знаний о лесе и правилах пожарной безопасности.  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За последние годы лесных пожаров  на территории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Череновского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не наблюдалось. Но все-таки, эта проблема остается актуальной и по настоящее время:  аномальная жаркая погода весной и летом, постоянный поджог сухой травы и другие факторы,  которые могут стать причиной лесного пожара. Так, что наше школьное лесничество всегда на страже природы. </w:t>
      </w: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4A91" w:rsidRPr="00C64A91" w:rsidRDefault="00C64A91" w:rsidP="00C64A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Заключение</w:t>
      </w:r>
    </w:p>
    <w:bookmarkEnd w:id="2"/>
    <w:p w:rsidR="00C64A91" w:rsidRPr="00C64A91" w:rsidRDefault="00C64A91" w:rsidP="00C64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91" w:rsidRPr="00C64A91" w:rsidRDefault="00C64A91" w:rsidP="00C64A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считаем, что реализация данного проекта помогла привлечь внимание  учащихся и взрослых  к</w:t>
      </w:r>
      <w:r w:rsidRPr="00C64A91">
        <w:rPr>
          <w:rFonts w:ascii="Calibri" w:eastAsia="Times New Roman" w:hAnsi="Calibri" w:cs="Times New Roman"/>
          <w:lang w:eastAsia="ru-RU"/>
        </w:rPr>
        <w:t xml:space="preserve"> проблеме по 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сохранению лесов от пожаров. К ходе реализации проекта повысился интерес подрастающего поколения и жителей  </w:t>
      </w:r>
      <w:proofErr w:type="spellStart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Череновского</w:t>
      </w:r>
      <w:proofErr w:type="spellEnd"/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 к сохранению лесных экосистем.  Реализация проекта является еще одним этапом в воспитании экологически грамотных молодых людей с  активной жизненной позицией по сохранение лесных ресурсов Ивнянского района. </w:t>
      </w:r>
      <w:r w:rsidRPr="00C64A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Юные лесничие будут продолжать дело своих предков, которые посадили для нас прекрасный лес, приумножать лесные богатства нашей малой родины, сохранять и развивать защитные, оздоровительные функции леса. А это значит, что наш лес - наше национальное богатство находится в надежных руках! </w:t>
      </w:r>
    </w:p>
    <w:p w:rsidR="00C64A91" w:rsidRPr="00C64A91" w:rsidRDefault="00C64A91" w:rsidP="00C64A91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C64A91" w:rsidRPr="00C64A91" w:rsidRDefault="00C64A91" w:rsidP="00C64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C64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6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A91" w:rsidRPr="00C64A91" w:rsidRDefault="00C64A91" w:rsidP="00C64A9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64A91">
        <w:rPr>
          <w:rFonts w:ascii="Times New Roman" w:eastAsia="Calibri" w:hAnsi="Times New Roman" w:cs="Times New Roman"/>
          <w:sz w:val="28"/>
          <w:szCs w:val="28"/>
        </w:rPr>
        <w:t>Балбышев</w:t>
      </w:r>
      <w:proofErr w:type="spellEnd"/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И.Н. Из жизни леса/ </w:t>
      </w:r>
      <w:proofErr w:type="gramStart"/>
      <w:r w:rsidRPr="00C64A91">
        <w:rPr>
          <w:rFonts w:ascii="Times New Roman" w:eastAsia="Calibri" w:hAnsi="Times New Roman" w:cs="Times New Roman"/>
          <w:sz w:val="28"/>
          <w:szCs w:val="28"/>
        </w:rPr>
        <w:t>С-П</w:t>
      </w:r>
      <w:proofErr w:type="gramEnd"/>
      <w:r w:rsidRPr="00C64A91">
        <w:rPr>
          <w:rFonts w:ascii="Times New Roman" w:eastAsia="Calibri" w:hAnsi="Times New Roman" w:cs="Times New Roman"/>
          <w:sz w:val="28"/>
          <w:szCs w:val="28"/>
        </w:rPr>
        <w:t>.: ЛЕНИЗДАТ, 2005. -  164 с.</w:t>
      </w:r>
    </w:p>
    <w:p w:rsidR="00C64A91" w:rsidRPr="00C64A91" w:rsidRDefault="00C64A91" w:rsidP="00C64A9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64A91">
        <w:rPr>
          <w:rFonts w:ascii="Times New Roman" w:eastAsia="Calibri" w:hAnsi="Times New Roman" w:cs="Times New Roman"/>
          <w:sz w:val="28"/>
          <w:szCs w:val="28"/>
        </w:rPr>
        <w:t>Волобаев</w:t>
      </w:r>
      <w:proofErr w:type="spellEnd"/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, A. M. Пароль - лес и человек; отзыв - этика, эстетика, экология / A. M. </w:t>
      </w:r>
      <w:proofErr w:type="spellStart"/>
      <w:r w:rsidRPr="00C64A91">
        <w:rPr>
          <w:rFonts w:ascii="Times New Roman" w:eastAsia="Calibri" w:hAnsi="Times New Roman" w:cs="Times New Roman"/>
          <w:sz w:val="28"/>
          <w:szCs w:val="28"/>
        </w:rPr>
        <w:t>Волобаев</w:t>
      </w:r>
      <w:proofErr w:type="spellEnd"/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// Лесной вестник (1997-2002). – 1997. – № 1. – С. 77?-82. – EDN HVPSUN.</w:t>
      </w:r>
    </w:p>
    <w:p w:rsidR="00C64A91" w:rsidRPr="00C64A91" w:rsidRDefault="00C64A91" w:rsidP="00C64A9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A91">
        <w:rPr>
          <w:rFonts w:ascii="Times New Roman" w:eastAsia="Calibri" w:hAnsi="Times New Roman" w:cs="Times New Roman"/>
          <w:sz w:val="28"/>
          <w:szCs w:val="28"/>
        </w:rPr>
        <w:t>Шутов, В. В. Лес и экология - нужен разумный компромисс / В. В. Шутов // Костромская земля в жизни великой России</w:t>
      </w:r>
      <w:proofErr w:type="gramStart"/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Материалы межрегиональной научно-практической конференции, посвященной 70-й годовщине образования Костромской области, Кострома, 20–21 мая 2014 года</w:t>
      </w:r>
      <w:proofErr w:type="gramStart"/>
      <w:r w:rsidRPr="00C64A91">
        <w:rPr>
          <w:rFonts w:ascii="Times New Roman" w:eastAsia="Calibri" w:hAnsi="Times New Roman" w:cs="Times New Roman"/>
          <w:sz w:val="28"/>
          <w:szCs w:val="28"/>
        </w:rPr>
        <w:t xml:space="preserve"> / С</w:t>
      </w:r>
      <w:proofErr w:type="gramEnd"/>
      <w:r w:rsidRPr="00C64A91">
        <w:rPr>
          <w:rFonts w:ascii="Times New Roman" w:eastAsia="Calibri" w:hAnsi="Times New Roman" w:cs="Times New Roman"/>
          <w:sz w:val="28"/>
          <w:szCs w:val="28"/>
        </w:rPr>
        <w:t>ост. и отв. ред. А.Р. Наумов. – Кострома: Костромской государственный университет, 2014. – С. 262-263. – EDN XXAIJF.</w:t>
      </w:r>
    </w:p>
    <w:bookmarkEnd w:id="0"/>
    <w:p w:rsidR="00C64A91" w:rsidRPr="00C64A91" w:rsidRDefault="00C64A91" w:rsidP="00C64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996" w:rsidRDefault="00280996"/>
    <w:p w:rsidR="00C64A91" w:rsidRDefault="00C64A91"/>
    <w:p w:rsidR="00C64A91" w:rsidRDefault="00C64A91"/>
    <w:p w:rsidR="00C64A91" w:rsidRDefault="00C64A91"/>
    <w:p w:rsidR="00C64A91" w:rsidRDefault="00C64A91"/>
    <w:p w:rsidR="00C64A91" w:rsidRDefault="00C64A91"/>
    <w:p w:rsidR="00C64A91" w:rsidRDefault="00C64A91"/>
    <w:p w:rsidR="00C64A91" w:rsidRPr="00C64A91" w:rsidRDefault="00C64A91" w:rsidP="00C64A91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A9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sectPr w:rsidR="00C64A91" w:rsidRPr="00C64A91" w:rsidSect="00C64A91">
      <w:footerReference w:type="default" r:id="rId1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DA7" w:rsidRDefault="00444DA7" w:rsidP="00C64A91">
      <w:pPr>
        <w:spacing w:after="0" w:line="240" w:lineRule="auto"/>
      </w:pPr>
      <w:r>
        <w:separator/>
      </w:r>
    </w:p>
  </w:endnote>
  <w:endnote w:type="continuationSeparator" w:id="0">
    <w:p w:rsidR="00444DA7" w:rsidRDefault="00444DA7" w:rsidP="00C6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113656"/>
      <w:docPartObj>
        <w:docPartGallery w:val="Page Numbers (Bottom of Page)"/>
        <w:docPartUnique/>
      </w:docPartObj>
    </w:sdtPr>
    <w:sdtEndPr/>
    <w:sdtContent>
      <w:p w:rsidR="00C64A91" w:rsidRDefault="00C64A9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65D">
          <w:rPr>
            <w:noProof/>
          </w:rPr>
          <w:t>3</w:t>
        </w:r>
        <w:r>
          <w:fldChar w:fldCharType="end"/>
        </w:r>
      </w:p>
    </w:sdtContent>
  </w:sdt>
  <w:p w:rsidR="00C64A91" w:rsidRDefault="00C64A9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DA7" w:rsidRDefault="00444DA7" w:rsidP="00C64A91">
      <w:pPr>
        <w:spacing w:after="0" w:line="240" w:lineRule="auto"/>
      </w:pPr>
      <w:r>
        <w:separator/>
      </w:r>
    </w:p>
  </w:footnote>
  <w:footnote w:type="continuationSeparator" w:id="0">
    <w:p w:rsidR="00444DA7" w:rsidRDefault="00444DA7" w:rsidP="00C64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1652D"/>
    <w:multiLevelType w:val="hybridMultilevel"/>
    <w:tmpl w:val="FF482192"/>
    <w:lvl w:ilvl="0" w:tplc="32C079E6">
      <w:start w:val="7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BB62FB1"/>
    <w:multiLevelType w:val="hybridMultilevel"/>
    <w:tmpl w:val="28E0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7767A"/>
    <w:multiLevelType w:val="hybridMultilevel"/>
    <w:tmpl w:val="49CEDF6E"/>
    <w:lvl w:ilvl="0" w:tplc="E42E37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F6263"/>
    <w:multiLevelType w:val="hybridMultilevel"/>
    <w:tmpl w:val="DEA0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F6"/>
    <w:rsid w:val="00247107"/>
    <w:rsid w:val="00280996"/>
    <w:rsid w:val="00390C4D"/>
    <w:rsid w:val="0042354C"/>
    <w:rsid w:val="00444DA7"/>
    <w:rsid w:val="004E165D"/>
    <w:rsid w:val="004E70E8"/>
    <w:rsid w:val="008E5378"/>
    <w:rsid w:val="00A45690"/>
    <w:rsid w:val="00B336F6"/>
    <w:rsid w:val="00B56448"/>
    <w:rsid w:val="00C64A91"/>
    <w:rsid w:val="00DB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A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4A91"/>
  </w:style>
  <w:style w:type="paragraph" w:styleId="a6">
    <w:name w:val="footer"/>
    <w:basedOn w:val="a"/>
    <w:link w:val="a7"/>
    <w:uiPriority w:val="99"/>
    <w:unhideWhenUsed/>
    <w:rsid w:val="00C6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4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A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4A91"/>
  </w:style>
  <w:style w:type="paragraph" w:styleId="a6">
    <w:name w:val="footer"/>
    <w:basedOn w:val="a"/>
    <w:link w:val="a7"/>
    <w:uiPriority w:val="99"/>
    <w:unhideWhenUsed/>
    <w:rsid w:val="00C6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4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NULL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Родители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Вопрос 1</c:v>
                </c:pt>
                <c:pt idx="1">
                  <c:v>Вопрос 2</c:v>
                </c:pt>
                <c:pt idx="2">
                  <c:v>Вопрос 3</c:v>
                </c:pt>
                <c:pt idx="3">
                  <c:v>Вопрос 4</c:v>
                </c:pt>
                <c:pt idx="4">
                  <c:v>Вопрос 5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83</c:v>
                </c:pt>
                <c:pt idx="1">
                  <c:v>65</c:v>
                </c:pt>
                <c:pt idx="2">
                  <c:v>55</c:v>
                </c:pt>
                <c:pt idx="3">
                  <c:v>43</c:v>
                </c:pt>
                <c:pt idx="4">
                  <c:v>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Вопрос 1</c:v>
                </c:pt>
                <c:pt idx="1">
                  <c:v>Вопрос 2</c:v>
                </c:pt>
                <c:pt idx="2">
                  <c:v>Вопрос 3</c:v>
                </c:pt>
                <c:pt idx="3">
                  <c:v>Вопрос 4</c:v>
                </c:pt>
                <c:pt idx="4">
                  <c:v>Вопрос 5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80</c:v>
                </c:pt>
                <c:pt idx="1">
                  <c:v>70</c:v>
                </c:pt>
                <c:pt idx="2">
                  <c:v>60</c:v>
                </c:pt>
                <c:pt idx="3">
                  <c:v>55</c:v>
                </c:pt>
                <c:pt idx="4">
                  <c:v>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Родители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Вопрос 1</c:v>
                </c:pt>
                <c:pt idx="1">
                  <c:v>Вопрос 2</c:v>
                </c:pt>
                <c:pt idx="2">
                  <c:v>Вопрос 3</c:v>
                </c:pt>
                <c:pt idx="3">
                  <c:v>Вопрос 4</c:v>
                </c:pt>
                <c:pt idx="4">
                  <c:v>Вопрос 5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90</c:v>
                </c:pt>
                <c:pt idx="1">
                  <c:v>75</c:v>
                </c:pt>
                <c:pt idx="2">
                  <c:v>60</c:v>
                </c:pt>
                <c:pt idx="3">
                  <c:v>65</c:v>
                </c:pt>
                <c:pt idx="4">
                  <c:v>80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dPt>
            <c:idx val="3"/>
            <c:bubble3D val="0"/>
            <c:explosion val="2"/>
          </c:dPt>
          <c:cat>
            <c:strRef>
              <c:f>Лист1!$A$2:$A$6</c:f>
              <c:strCache>
                <c:ptCount val="5"/>
                <c:pt idx="0">
                  <c:v>Вопрос 1</c:v>
                </c:pt>
                <c:pt idx="1">
                  <c:v>Вопрос 2</c:v>
                </c:pt>
                <c:pt idx="2">
                  <c:v>Вопрос 3</c:v>
                </c:pt>
                <c:pt idx="3">
                  <c:v>Вопрос 4</c:v>
                </c:pt>
                <c:pt idx="4">
                  <c:v>Вопрос 5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95</c:v>
                </c:pt>
                <c:pt idx="1">
                  <c:v>80</c:v>
                </c:pt>
                <c:pt idx="2">
                  <c:v>65</c:v>
                </c:pt>
                <c:pt idx="3">
                  <c:v>65</c:v>
                </c:pt>
                <c:pt idx="4">
                  <c:v>85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4152</Words>
  <Characters>23669</Characters>
  <Application>Microsoft Office Word</Application>
  <DocSecurity>0</DocSecurity>
  <Lines>197</Lines>
  <Paragraphs>55</Paragraphs>
  <ScaleCrop>false</ScaleCrop>
  <Company/>
  <LinksUpToDate>false</LinksUpToDate>
  <CharactersWithSpaces>27766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2024-07-22T06:12:00Z</dcterms:created>
  <dcterms:modified xsi:type="dcterms:W3CDTF">2024-07-22T06:28:00Z</dcterms:modified>
</cp:coreProperties>
</file>